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A71F" w14:textId="77777777" w:rsidR="00032430" w:rsidRDefault="00032430" w:rsidP="00C40AE9">
      <w:pPr>
        <w:jc w:val="center"/>
        <w:rPr>
          <w:rFonts w:ascii="Calibri" w:eastAsia="Calibri" w:hAnsi="Calibri" w:cs="Times New Roman"/>
          <w:sz w:val="40"/>
        </w:rPr>
      </w:pPr>
    </w:p>
    <w:p w14:paraId="71EC2620" w14:textId="77777777" w:rsidR="002633AA" w:rsidRDefault="00E924B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noProof/>
          <w:sz w:val="40"/>
          <w:lang w:val="en-PH" w:eastAsia="en-PH"/>
        </w:rPr>
        <w:drawing>
          <wp:inline distT="0" distB="0" distL="0" distR="0" wp14:anchorId="3777A5A8" wp14:editId="041ADE66">
            <wp:extent cx="5699584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05" cy="611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7F9FFA" w14:textId="77777777" w:rsidR="00244453" w:rsidRDefault="00EE7FC3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sz w:val="40"/>
        </w:rPr>
        <w:t>Math 5</w:t>
      </w:r>
    </w:p>
    <w:p w14:paraId="3A28E129" w14:textId="77777777" w:rsidR="00EE7FC3" w:rsidRPr="0082285C" w:rsidRDefault="0082285C" w:rsidP="0082285C">
      <w:pPr>
        <w:pStyle w:val="ListParagraph"/>
        <w:numPr>
          <w:ilvl w:val="1"/>
          <w:numId w:val="3"/>
        </w:numPr>
        <w:spacing w:line="360" w:lineRule="auto"/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sz w:val="40"/>
        </w:rPr>
        <w:t>Order of Operations without Parentheses</w:t>
      </w:r>
    </w:p>
    <w:p w14:paraId="4D52A33B" w14:textId="77777777" w:rsidR="00C40AE9" w:rsidRPr="00EE7FC3" w:rsidRDefault="00C40AE9" w:rsidP="00EE7FC3">
      <w:pPr>
        <w:pStyle w:val="ListParagraph"/>
        <w:spacing w:line="240" w:lineRule="auto"/>
        <w:ind w:left="357"/>
        <w:jc w:val="center"/>
        <w:rPr>
          <w:rFonts w:ascii="Calibri" w:eastAsia="Calibri" w:hAnsi="Calibri" w:cs="Times New Roman"/>
          <w:sz w:val="24"/>
        </w:rPr>
      </w:pPr>
      <w:r w:rsidRPr="00EE7FC3">
        <w:rPr>
          <w:rFonts w:ascii="Calibri" w:eastAsia="Calibri" w:hAnsi="Calibri" w:cs="Times New Roman"/>
          <w:b/>
          <w:sz w:val="24"/>
        </w:rPr>
        <w:t xml:space="preserve">DISCLAIMER: </w:t>
      </w:r>
      <w:r w:rsidRPr="00EE7FC3">
        <w:rPr>
          <w:rFonts w:ascii="Calibri" w:eastAsia="Calibri" w:hAnsi="Calibri" w:cs="Times New Roman"/>
          <w:sz w:val="24"/>
        </w:rPr>
        <w:t>These resources a</w:t>
      </w:r>
      <w:r w:rsidR="00187DDB" w:rsidRPr="00EE7FC3">
        <w:rPr>
          <w:rFonts w:ascii="Calibri" w:eastAsia="Calibri" w:hAnsi="Calibri" w:cs="Times New Roman"/>
          <w:sz w:val="24"/>
        </w:rPr>
        <w:t>re not created or maintained by</w:t>
      </w:r>
      <w:r w:rsidR="005D7508" w:rsidRPr="00EE7FC3">
        <w:rPr>
          <w:rFonts w:ascii="Calibri" w:eastAsia="Calibri" w:hAnsi="Calibri" w:cs="Times New Roman"/>
          <w:sz w:val="24"/>
        </w:rPr>
        <w:t xml:space="preserve"> </w:t>
      </w:r>
      <w:hyperlink r:id="rId9" w:history="1">
        <w:r w:rsidR="00E924BC" w:rsidRPr="00EE7FC3">
          <w:rPr>
            <w:rStyle w:val="Hyperlink"/>
            <w:rFonts w:ascii="Calibri" w:eastAsia="Calibri" w:hAnsi="Calibri"/>
            <w:noProof/>
          </w:rPr>
          <w:t>MathTeacher</w:t>
        </w:r>
        <w:r w:rsidR="005D7508" w:rsidRPr="00EE7FC3">
          <w:rPr>
            <w:rStyle w:val="Hyperlink"/>
            <w:rFonts w:ascii="Calibri" w:eastAsia="Calibri" w:hAnsi="Calibri"/>
            <w:noProof/>
          </w:rPr>
          <w:t>Coach.com</w:t>
        </w:r>
      </w:hyperlink>
      <w:r w:rsidRPr="00EE7FC3">
        <w:rPr>
          <w:rFonts w:ascii="Calibri" w:eastAsia="Calibri" w:hAnsi="Calibri" w:cs="Times New Roman"/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Borders>
          <w:top w:val="thinThickSmallGap" w:sz="48" w:space="0" w:color="22C4B5"/>
          <w:left w:val="thinThickSmallGap" w:sz="48" w:space="0" w:color="22C4B5"/>
          <w:bottom w:val="thinThickSmallGap" w:sz="48" w:space="0" w:color="22C4B5"/>
          <w:right w:val="thinThickSmallGap" w:sz="48" w:space="0" w:color="22C4B5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5125"/>
      </w:tblGrid>
      <w:tr w:rsidR="00FC384B" w:rsidRPr="005D53DA" w14:paraId="1E556139" w14:textId="77777777" w:rsidTr="00680F2D">
        <w:trPr>
          <w:jc w:val="center"/>
        </w:trPr>
        <w:tc>
          <w:tcPr>
            <w:tcW w:w="3505" w:type="dxa"/>
          </w:tcPr>
          <w:p w14:paraId="764CF741" w14:textId="77777777" w:rsidR="00FC384B" w:rsidRDefault="00353243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iCs/>
                <w:sz w:val="24"/>
              </w:rPr>
            </w:pPr>
            <w:r>
              <w:rPr>
                <w:rFonts w:ascii="Calibri" w:eastAsia="Calibri" w:hAnsi="Calibri" w:cs="Times New Roman"/>
                <w:b/>
                <w:iCs/>
                <w:sz w:val="24"/>
              </w:rPr>
              <w:t>Khan Academy</w:t>
            </w:r>
          </w:p>
        </w:tc>
        <w:tc>
          <w:tcPr>
            <w:tcW w:w="5125" w:type="dxa"/>
          </w:tcPr>
          <w:p w14:paraId="01B67D3E" w14:textId="77777777" w:rsidR="006F18D7" w:rsidRDefault="00000000" w:rsidP="00C358D7">
            <w:pPr>
              <w:spacing w:after="0" w:line="240" w:lineRule="auto"/>
              <w:contextualSpacing/>
              <w:jc w:val="center"/>
            </w:pPr>
            <w:hyperlink r:id="rId10" w:history="1">
              <w:r w:rsidR="00C358D7" w:rsidRPr="00DA47A9">
                <w:rPr>
                  <w:rStyle w:val="Hyperlink"/>
                </w:rPr>
                <w:t>https://www.khanacademy.org/math/pre-algebra/pre-algebra-equations-expressions/pre-algebra-constructing-numeric-expressions/v/evaluating-an-expression-with-and-without-parentheses</w:t>
              </w:r>
            </w:hyperlink>
          </w:p>
          <w:p w14:paraId="50EF541E" w14:textId="77777777" w:rsidR="00C358D7" w:rsidRDefault="00C358D7" w:rsidP="00C358D7">
            <w:pPr>
              <w:spacing w:after="0" w:line="240" w:lineRule="auto"/>
              <w:contextualSpacing/>
              <w:jc w:val="center"/>
            </w:pPr>
          </w:p>
          <w:p w14:paraId="087ADD45" w14:textId="77777777" w:rsidR="00C358D7" w:rsidRDefault="00000000" w:rsidP="00C358D7">
            <w:pPr>
              <w:spacing w:after="0" w:line="240" w:lineRule="auto"/>
              <w:contextualSpacing/>
              <w:jc w:val="center"/>
            </w:pPr>
            <w:hyperlink r:id="rId11" w:history="1">
              <w:r w:rsidR="00C358D7" w:rsidRPr="00DA47A9">
                <w:rPr>
                  <w:rStyle w:val="Hyperlink"/>
                </w:rPr>
                <w:t>https://www.khanacademy.org/math/pre-algebra/pre-algebra-equations-expressions/pre-algebra-constructing-numeric-expressions/e/expressions-with-parentheses</w:t>
              </w:r>
            </w:hyperlink>
          </w:p>
          <w:p w14:paraId="6C87466D" w14:textId="77777777" w:rsidR="00C358D7" w:rsidRDefault="00C358D7" w:rsidP="00F5101D">
            <w:pPr>
              <w:spacing w:after="0" w:line="240" w:lineRule="auto"/>
              <w:contextualSpacing/>
            </w:pPr>
          </w:p>
          <w:p w14:paraId="1CA5C3CD" w14:textId="493537CF" w:rsidR="00963B0B" w:rsidRDefault="00963B0B" w:rsidP="00C358D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61AFB" w:rsidRPr="005D53DA" w14:paraId="0500FA2D" w14:textId="77777777" w:rsidTr="00680F2D">
        <w:trPr>
          <w:jc w:val="center"/>
        </w:trPr>
        <w:tc>
          <w:tcPr>
            <w:tcW w:w="3505" w:type="dxa"/>
          </w:tcPr>
          <w:p w14:paraId="4C7F81B3" w14:textId="77777777" w:rsidR="00961AFB" w:rsidRDefault="00C358D7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iCs/>
                <w:sz w:val="24"/>
              </w:rPr>
            </w:pPr>
            <w:r>
              <w:rPr>
                <w:rFonts w:ascii="Calibri" w:eastAsia="Calibri" w:hAnsi="Calibri" w:cs="Times New Roman"/>
                <w:b/>
                <w:iCs/>
                <w:sz w:val="24"/>
              </w:rPr>
              <w:t>SCRIBD</w:t>
            </w:r>
          </w:p>
        </w:tc>
        <w:tc>
          <w:tcPr>
            <w:tcW w:w="5125" w:type="dxa"/>
          </w:tcPr>
          <w:p w14:paraId="45F221D8" w14:textId="77777777" w:rsidR="008F548E" w:rsidRDefault="008F548E" w:rsidP="0005230E">
            <w:pPr>
              <w:spacing w:after="0" w:line="240" w:lineRule="auto"/>
              <w:contextualSpacing/>
              <w:jc w:val="center"/>
            </w:pPr>
          </w:p>
          <w:p w14:paraId="529FA07E" w14:textId="11FFECB8" w:rsidR="007C6A18" w:rsidRDefault="008F548E" w:rsidP="0005230E">
            <w:pPr>
              <w:spacing w:after="0" w:line="240" w:lineRule="auto"/>
              <w:contextualSpacing/>
              <w:jc w:val="center"/>
              <w:rPr>
                <w:rStyle w:val="Hyperlink"/>
              </w:rPr>
            </w:pPr>
            <w:hyperlink r:id="rId12" w:history="1">
              <w:r w:rsidRPr="00A708FB">
                <w:rPr>
                  <w:rStyle w:val="Hyperlink"/>
                </w:rPr>
                <w:t xml:space="preserve"> https://www.scribd.com/doc/288587094/MDAS-Rules</w:t>
              </w:r>
            </w:hyperlink>
          </w:p>
          <w:p w14:paraId="50DCF443" w14:textId="77777777" w:rsidR="00C358D7" w:rsidRDefault="00C358D7" w:rsidP="0005230E">
            <w:pPr>
              <w:spacing w:after="0" w:line="240" w:lineRule="auto"/>
              <w:contextualSpacing/>
              <w:jc w:val="center"/>
            </w:pPr>
          </w:p>
          <w:p w14:paraId="47939D29" w14:textId="19AAE85A" w:rsidR="00961AFB" w:rsidRDefault="00961AFB" w:rsidP="00C358D7">
            <w:pPr>
              <w:spacing w:after="0" w:line="240" w:lineRule="auto"/>
              <w:contextualSpacing/>
              <w:jc w:val="center"/>
            </w:pPr>
          </w:p>
        </w:tc>
      </w:tr>
      <w:tr w:rsidR="00C40AE9" w:rsidRPr="005D53DA" w14:paraId="28496C68" w14:textId="77777777" w:rsidTr="00680F2D">
        <w:trPr>
          <w:jc w:val="center"/>
        </w:trPr>
        <w:tc>
          <w:tcPr>
            <w:tcW w:w="3505" w:type="dxa"/>
          </w:tcPr>
          <w:p w14:paraId="261417AC" w14:textId="77777777" w:rsidR="00C40AE9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  <w:p w14:paraId="118A4061" w14:textId="4F0D788A" w:rsidR="008F548E" w:rsidRPr="005D53DA" w:rsidRDefault="008F548E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Quizizz</w:t>
            </w:r>
          </w:p>
        </w:tc>
        <w:tc>
          <w:tcPr>
            <w:tcW w:w="5125" w:type="dxa"/>
          </w:tcPr>
          <w:p w14:paraId="33859F9F" w14:textId="47C2A2AE" w:rsidR="0008036C" w:rsidRPr="005D53DA" w:rsidRDefault="008F548E" w:rsidP="00B36C3A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3" w:history="1">
              <w:r w:rsidRPr="008F548E">
                <w:rPr>
                  <w:rStyle w:val="Hyperlink"/>
                  <w:rFonts w:ascii="Calibri" w:eastAsia="Calibri" w:hAnsi="Calibri" w:cs="Times New Roman"/>
                  <w:sz w:val="24"/>
                </w:rPr>
                <w:t>https://quizizz.com/admin/quiz/62840096174f0c001dd75ef3/order-of-operations?source=MainHeader&amp;page=FeaturedPage&amp;searchLocale=&amp;fromSearch=true</w:t>
              </w:r>
            </w:hyperlink>
          </w:p>
        </w:tc>
      </w:tr>
      <w:tr w:rsidR="00C40AE9" w:rsidRPr="005D53DA" w14:paraId="5D4DDC16" w14:textId="77777777" w:rsidTr="00680F2D">
        <w:trPr>
          <w:jc w:val="center"/>
        </w:trPr>
        <w:tc>
          <w:tcPr>
            <w:tcW w:w="3505" w:type="dxa"/>
          </w:tcPr>
          <w:p w14:paraId="23D09CDD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sz w:val="24"/>
              </w:rPr>
              <w:t>YouTube</w:t>
            </w:r>
          </w:p>
        </w:tc>
        <w:tc>
          <w:tcPr>
            <w:tcW w:w="5125" w:type="dxa"/>
          </w:tcPr>
          <w:p w14:paraId="151E7DEA" w14:textId="77777777" w:rsidR="00B36C3A" w:rsidRDefault="00000000" w:rsidP="00B36C3A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4" w:history="1">
              <w:r w:rsidR="00B369A6" w:rsidRPr="00DA47A9">
                <w:rPr>
                  <w:rStyle w:val="Hyperlink"/>
                  <w:rFonts w:ascii="Calibri" w:eastAsia="Calibri" w:hAnsi="Calibri" w:cs="Times New Roman"/>
                  <w:sz w:val="24"/>
                </w:rPr>
                <w:t>https://www.youtube.com/watch?v=dAgfnK528RA&amp;t=245s</w:t>
              </w:r>
            </w:hyperlink>
          </w:p>
          <w:p w14:paraId="4DD13341" w14:textId="77777777" w:rsidR="00B369A6" w:rsidRDefault="00B369A6" w:rsidP="00B36C3A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14:paraId="6DA815C2" w14:textId="77777777" w:rsidR="00B369A6" w:rsidRDefault="00000000" w:rsidP="00B36C3A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5" w:history="1">
              <w:r w:rsidR="00B369A6" w:rsidRPr="00DA47A9">
                <w:rPr>
                  <w:rStyle w:val="Hyperlink"/>
                  <w:rFonts w:ascii="Calibri" w:eastAsia="Calibri" w:hAnsi="Calibri" w:cs="Times New Roman"/>
                  <w:sz w:val="24"/>
                </w:rPr>
                <w:t>https://www.youtube.com/watch?v=kYaY88E2j8g</w:t>
              </w:r>
            </w:hyperlink>
          </w:p>
          <w:p w14:paraId="6457A8D0" w14:textId="77777777" w:rsidR="00B369A6" w:rsidRDefault="00B369A6" w:rsidP="00B369A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</w:rPr>
            </w:pPr>
          </w:p>
          <w:p w14:paraId="11F41ECA" w14:textId="7F89DE55" w:rsidR="00C40AE9" w:rsidRPr="005D53DA" w:rsidRDefault="00C40AE9" w:rsidP="006F18D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14:paraId="0F011462" w14:textId="77777777" w:rsidR="00B22228" w:rsidRDefault="00B22228"/>
    <w:sectPr w:rsidR="00B22228" w:rsidSect="005D53DA">
      <w:footerReference w:type="default" r:id="rId16"/>
      <w:pgSz w:w="12240" w:h="15840"/>
      <w:pgMar w:top="1440" w:right="1440" w:bottom="1440" w:left="1440" w:header="720" w:footer="720" w:gutter="0"/>
      <w:pgBorders w:offsetFrom="page">
        <w:top w:val="thinThickThinSmallGap" w:sz="36" w:space="24" w:color="FF5D9F"/>
        <w:left w:val="thinThickThinSmallGap" w:sz="36" w:space="24" w:color="FF5D9F"/>
        <w:bottom w:val="thinThickThinSmallGap" w:sz="36" w:space="24" w:color="FF5D9F"/>
        <w:right w:val="thinThickThinSmall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6029" w14:textId="77777777" w:rsidR="005256AD" w:rsidRDefault="005256AD" w:rsidP="00C40AE9">
      <w:pPr>
        <w:spacing w:after="0" w:line="240" w:lineRule="auto"/>
      </w:pPr>
      <w:r>
        <w:separator/>
      </w:r>
    </w:p>
  </w:endnote>
  <w:endnote w:type="continuationSeparator" w:id="0">
    <w:p w14:paraId="5067E65A" w14:textId="77777777" w:rsidR="005256AD" w:rsidRDefault="005256AD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32FF" w14:textId="77777777" w:rsidR="00C40AE9" w:rsidRDefault="00C40AE9" w:rsidP="00C40AE9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E924BC">
      <w:rPr>
        <w:rFonts w:ascii="Calibri" w:eastAsia="Calibri" w:hAnsi="Calibri"/>
        <w:noProof/>
      </w:rPr>
      <w:t>MathTeacher</w:t>
    </w:r>
    <w:r w:rsidR="00535AB4">
      <w:rPr>
        <w:rFonts w:ascii="Calibri" w:eastAsia="Calibri" w:hAnsi="Calibri"/>
        <w:noProof/>
      </w:rPr>
      <w:t>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41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E924BC">
          <w:rPr>
            <w:noProof/>
            <w:lang w:val="en-PH" w:eastAsia="en-PH"/>
          </w:rPr>
          <w:drawing>
            <wp:inline distT="0" distB="0" distL="0" distR="0" wp14:anchorId="687D4FA2" wp14:editId="2A64D604">
              <wp:extent cx="2053087" cy="220902"/>
              <wp:effectExtent l="0" t="0" r="4445" b="8255"/>
              <wp:docPr id="2" name="Picture 2" descr="C:\Users\Snezana Calovska\Desktop\MathTeacherCoach (1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nezana Calovska\Desktop\MathTeacherCoach (1)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66767" cy="2223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  <w:r w:rsidR="00E924BC" w:rsidRPr="00E924BC">
          <w:rPr>
            <w:noProof/>
          </w:rPr>
          <w:object w:dxaOrig="9726" w:dyaOrig="10918" w14:anchorId="79731AF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5.35pt;height:545.5pt">
              <v:imagedata r:id="rId2" o:title=""/>
            </v:shape>
            <o:OLEObject Type="Embed" ProgID="Word.Document.12" ShapeID="_x0000_i1025" DrawAspect="Content" ObjectID="_1729514832" r:id="rId3">
              <o:FieldCodes>\s</o:FieldCodes>
            </o:OLEObject>
          </w:object>
        </w:r>
      </w:sdtContent>
    </w:sdt>
  </w:p>
  <w:p w14:paraId="2A344C16" w14:textId="77777777" w:rsidR="005D53DA" w:rsidRPr="00C40AE9" w:rsidRDefault="00000000" w:rsidP="00C4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85C3C" w14:textId="77777777" w:rsidR="005256AD" w:rsidRDefault="005256AD" w:rsidP="00C40AE9">
      <w:pPr>
        <w:spacing w:after="0" w:line="240" w:lineRule="auto"/>
      </w:pPr>
      <w:r>
        <w:separator/>
      </w:r>
    </w:p>
  </w:footnote>
  <w:footnote w:type="continuationSeparator" w:id="0">
    <w:p w14:paraId="15735ADC" w14:textId="77777777" w:rsidR="005256AD" w:rsidRDefault="005256AD" w:rsidP="00C40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9253E"/>
    <w:multiLevelType w:val="multilevel"/>
    <w:tmpl w:val="0C627F5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2DAD05BC"/>
    <w:multiLevelType w:val="multilevel"/>
    <w:tmpl w:val="3E26B4D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5ACF7B07"/>
    <w:multiLevelType w:val="multilevel"/>
    <w:tmpl w:val="98B85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883396691">
    <w:abstractNumId w:val="2"/>
  </w:num>
  <w:num w:numId="2" w16cid:durableId="1961497012">
    <w:abstractNumId w:val="0"/>
  </w:num>
  <w:num w:numId="3" w16cid:durableId="1383138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E9"/>
    <w:rsid w:val="0002058D"/>
    <w:rsid w:val="00023594"/>
    <w:rsid w:val="00032430"/>
    <w:rsid w:val="0005230E"/>
    <w:rsid w:val="0006362B"/>
    <w:rsid w:val="0008036C"/>
    <w:rsid w:val="000836E9"/>
    <w:rsid w:val="00086E1B"/>
    <w:rsid w:val="000F350F"/>
    <w:rsid w:val="0010244C"/>
    <w:rsid w:val="00110A39"/>
    <w:rsid w:val="001324BA"/>
    <w:rsid w:val="00186409"/>
    <w:rsid w:val="00187041"/>
    <w:rsid w:val="00187DDB"/>
    <w:rsid w:val="001C427A"/>
    <w:rsid w:val="001D2798"/>
    <w:rsid w:val="001E40F2"/>
    <w:rsid w:val="001F6B0E"/>
    <w:rsid w:val="002011F3"/>
    <w:rsid w:val="00226ADE"/>
    <w:rsid w:val="00244453"/>
    <w:rsid w:val="002633AA"/>
    <w:rsid w:val="002E3A6B"/>
    <w:rsid w:val="002E54DB"/>
    <w:rsid w:val="0030215B"/>
    <w:rsid w:val="00330E66"/>
    <w:rsid w:val="00353243"/>
    <w:rsid w:val="003606CE"/>
    <w:rsid w:val="003753A2"/>
    <w:rsid w:val="00377004"/>
    <w:rsid w:val="003975BB"/>
    <w:rsid w:val="003A6B8B"/>
    <w:rsid w:val="003C2BEB"/>
    <w:rsid w:val="003C6395"/>
    <w:rsid w:val="003D5B7D"/>
    <w:rsid w:val="003E67BD"/>
    <w:rsid w:val="004258CD"/>
    <w:rsid w:val="00433F75"/>
    <w:rsid w:val="00445CA0"/>
    <w:rsid w:val="00461BD8"/>
    <w:rsid w:val="004C5CA8"/>
    <w:rsid w:val="004E23C6"/>
    <w:rsid w:val="004F4D0B"/>
    <w:rsid w:val="005256AD"/>
    <w:rsid w:val="00535AB4"/>
    <w:rsid w:val="005451E0"/>
    <w:rsid w:val="0055516C"/>
    <w:rsid w:val="00565881"/>
    <w:rsid w:val="005B2BA6"/>
    <w:rsid w:val="005D6EE2"/>
    <w:rsid w:val="005D7508"/>
    <w:rsid w:val="005F6554"/>
    <w:rsid w:val="0060068C"/>
    <w:rsid w:val="006048D2"/>
    <w:rsid w:val="006147F6"/>
    <w:rsid w:val="00643267"/>
    <w:rsid w:val="00643587"/>
    <w:rsid w:val="006458AE"/>
    <w:rsid w:val="006502F6"/>
    <w:rsid w:val="00662CA6"/>
    <w:rsid w:val="00680F2D"/>
    <w:rsid w:val="0068735C"/>
    <w:rsid w:val="006E3BCE"/>
    <w:rsid w:val="006E7C2B"/>
    <w:rsid w:val="006F18D7"/>
    <w:rsid w:val="007303BA"/>
    <w:rsid w:val="00745AE6"/>
    <w:rsid w:val="007B302D"/>
    <w:rsid w:val="007C55C5"/>
    <w:rsid w:val="007C6A18"/>
    <w:rsid w:val="007D17B0"/>
    <w:rsid w:val="00806C95"/>
    <w:rsid w:val="0082285C"/>
    <w:rsid w:val="00851600"/>
    <w:rsid w:val="00870D65"/>
    <w:rsid w:val="008A5567"/>
    <w:rsid w:val="008B2C74"/>
    <w:rsid w:val="008B6AAF"/>
    <w:rsid w:val="008F548E"/>
    <w:rsid w:val="009158AC"/>
    <w:rsid w:val="00941339"/>
    <w:rsid w:val="00961AFB"/>
    <w:rsid w:val="00963B0B"/>
    <w:rsid w:val="00974077"/>
    <w:rsid w:val="009B18FA"/>
    <w:rsid w:val="009C16C6"/>
    <w:rsid w:val="009E610F"/>
    <w:rsid w:val="009F218E"/>
    <w:rsid w:val="00A14AC1"/>
    <w:rsid w:val="00A25414"/>
    <w:rsid w:val="00A54D3D"/>
    <w:rsid w:val="00A734D6"/>
    <w:rsid w:val="00A73EEF"/>
    <w:rsid w:val="00A77D1F"/>
    <w:rsid w:val="00AD72EE"/>
    <w:rsid w:val="00AE0F25"/>
    <w:rsid w:val="00AE1985"/>
    <w:rsid w:val="00B22228"/>
    <w:rsid w:val="00B369A6"/>
    <w:rsid w:val="00B36C3A"/>
    <w:rsid w:val="00B54FC8"/>
    <w:rsid w:val="00B97803"/>
    <w:rsid w:val="00B9786C"/>
    <w:rsid w:val="00BC0D39"/>
    <w:rsid w:val="00BD652C"/>
    <w:rsid w:val="00BE5F9B"/>
    <w:rsid w:val="00C30C6A"/>
    <w:rsid w:val="00C358D7"/>
    <w:rsid w:val="00C40AE9"/>
    <w:rsid w:val="00C5495F"/>
    <w:rsid w:val="00C869A6"/>
    <w:rsid w:val="00C87D2B"/>
    <w:rsid w:val="00CC7E16"/>
    <w:rsid w:val="00CD0ED8"/>
    <w:rsid w:val="00D24B63"/>
    <w:rsid w:val="00D45B6F"/>
    <w:rsid w:val="00D4633C"/>
    <w:rsid w:val="00D54689"/>
    <w:rsid w:val="00D74506"/>
    <w:rsid w:val="00DA074C"/>
    <w:rsid w:val="00DA2562"/>
    <w:rsid w:val="00E20ECB"/>
    <w:rsid w:val="00E245DA"/>
    <w:rsid w:val="00E52D96"/>
    <w:rsid w:val="00E90503"/>
    <w:rsid w:val="00E90A79"/>
    <w:rsid w:val="00E924BC"/>
    <w:rsid w:val="00EB036E"/>
    <w:rsid w:val="00ED1C5E"/>
    <w:rsid w:val="00EE7FC3"/>
    <w:rsid w:val="00F00CEC"/>
    <w:rsid w:val="00F115FE"/>
    <w:rsid w:val="00F46842"/>
    <w:rsid w:val="00F5101D"/>
    <w:rsid w:val="00F5232D"/>
    <w:rsid w:val="00F83603"/>
    <w:rsid w:val="00FA2FA9"/>
    <w:rsid w:val="00FB4233"/>
    <w:rsid w:val="00FC2724"/>
    <w:rsid w:val="00FC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CA85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E7FC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F5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quizizz.com/admin/quiz/62840096174f0c001dd75ef3/order-of-operations?source=MainHeader&amp;page=FeaturedPage&amp;searchLocale=&amp;fromSearch=tru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%20https://www.scribd.com/doc/288587094/MDAS-Rul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hanacademy.org/math/pre-algebra/pre-algebra-equations-expressions/pre-algebra-constructing-numeric-expressions/e/expressions-with-parenthes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kYaY88E2j8g" TargetMode="External"/><Relationship Id="rId10" Type="http://schemas.openxmlformats.org/officeDocument/2006/relationships/hyperlink" Target="https://www.khanacademy.org/math/pre-algebra/pre-algebra-equations-expressions/pre-algebra-constructing-numeric-expressions/v/evaluating-an-expression-with-and-without-parenthe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metryCoach.com" TargetMode="External"/><Relationship Id="rId14" Type="http://schemas.openxmlformats.org/officeDocument/2006/relationships/hyperlink" Target="https://www.youtube.com/watch?v=dAgfnK528RA&amp;t=245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028A7-6131-420C-BDD7-963C3B3A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2022-11-09T14:00:00Z</dcterms:created>
  <dcterms:modified xsi:type="dcterms:W3CDTF">2022-11-09T14:01:00Z</dcterms:modified>
</cp:coreProperties>
</file>